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738C" w14:textId="77777777" w:rsidR="007848C0" w:rsidRPr="00B53395" w:rsidRDefault="00000000">
      <w:pPr>
        <w:jc w:val="center"/>
      </w:pPr>
      <w:r w:rsidRPr="00B53395">
        <w:drawing>
          <wp:inline distT="0" distB="0" distL="0" distR="0" wp14:anchorId="2EB20546" wp14:editId="7E811BC1">
            <wp:extent cx="3657600" cy="64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A944" w14:textId="3D477858" w:rsidR="007848C0" w:rsidRPr="00B53395" w:rsidRDefault="00000000">
      <w:pPr>
        <w:jc w:val="center"/>
      </w:pPr>
      <w:proofErr w:type="spellStart"/>
      <w:r w:rsidRPr="00B53395">
        <w:rPr>
          <w:b/>
          <w:sz w:val="32"/>
        </w:rPr>
        <w:t>ManusFlag</w:t>
      </w:r>
      <w:proofErr w:type="spellEnd"/>
      <w:r w:rsidRPr="00B53395">
        <w:rPr>
          <w:b/>
          <w:sz w:val="32"/>
        </w:rPr>
        <w:t xml:space="preserve"> – Návod a bezpečnostní pokyny</w:t>
      </w:r>
    </w:p>
    <w:p w14:paraId="0C643C4B" w14:textId="24FA9F84" w:rsidR="007848C0" w:rsidRPr="00B53395" w:rsidRDefault="00000000">
      <w:proofErr w:type="spellStart"/>
      <w:r w:rsidRPr="00B53395">
        <w:rPr>
          <w:b/>
          <w:bCs/>
        </w:rPr>
        <w:t>ManusFlag</w:t>
      </w:r>
      <w:proofErr w:type="spellEnd"/>
      <w:r w:rsidRPr="00B53395">
        <w:t xml:space="preserve"> je komorová vlaječka určená pro </w:t>
      </w:r>
      <w:r w:rsidR="00CF22CE" w:rsidRPr="00B53395">
        <w:t>zbraně různých ráží (vždy dle typu produktu – viz. popis produktu</w:t>
      </w:r>
      <w:r w:rsidR="00B53395">
        <w:t>)</w:t>
      </w:r>
      <w:r w:rsidRPr="00B53395">
        <w:t xml:space="preserve"> Jejím jediným úkolem je zajistit jednoznačnou vizuální a mechanickou indikaci prázdné komory</w:t>
      </w:r>
      <w:r w:rsidR="00B53395">
        <w:t>.</w:t>
      </w:r>
    </w:p>
    <w:p w14:paraId="7C69D1A0" w14:textId="158E6571" w:rsidR="007848C0" w:rsidRPr="00B53395" w:rsidRDefault="00000000">
      <w:r w:rsidRPr="00B53395">
        <w:t>Po nezbytné kontrole zbraně a provedení rány jistoty (směrem do bezpečné</w:t>
      </w:r>
      <w:r w:rsidR="00CF22CE" w:rsidRPr="00B53395">
        <w:t>ho směru</w:t>
      </w:r>
      <w:r w:rsidRPr="00B53395">
        <w:t xml:space="preserve">) jednoduše vložte </w:t>
      </w:r>
      <w:proofErr w:type="spellStart"/>
      <w:r w:rsidRPr="00B53395">
        <w:rPr>
          <w:b/>
          <w:bCs/>
        </w:rPr>
        <w:t>ManusFlag</w:t>
      </w:r>
      <w:proofErr w:type="spellEnd"/>
      <w:r w:rsidRPr="00B53395">
        <w:t xml:space="preserve"> do komory a pomalu spusťte závěr rukou. Od této chvíle je zbraň </w:t>
      </w:r>
      <w:r w:rsidR="00CF22CE" w:rsidRPr="00B53395">
        <w:t xml:space="preserve">viditelně </w:t>
      </w:r>
      <w:r w:rsidRPr="00B53395">
        <w:t xml:space="preserve">bezpečná a díky části </w:t>
      </w:r>
      <w:proofErr w:type="spellStart"/>
      <w:r w:rsidRPr="00B53395">
        <w:rPr>
          <w:b/>
          <w:bCs/>
        </w:rPr>
        <w:t>ManusFlagu</w:t>
      </w:r>
      <w:proofErr w:type="spellEnd"/>
      <w:r w:rsidRPr="00B53395">
        <w:t xml:space="preserve">, která vyčnívá z komory, o tom ví i vaše okolí. I s vloženým </w:t>
      </w:r>
      <w:proofErr w:type="spellStart"/>
      <w:r w:rsidRPr="00B53395">
        <w:rPr>
          <w:b/>
          <w:bCs/>
        </w:rPr>
        <w:t>ManusFlagem</w:t>
      </w:r>
      <w:proofErr w:type="spellEnd"/>
      <w:r w:rsidRPr="00B53395">
        <w:t xml:space="preserve"> zacházejte se zbraní vždy bezpečně</w:t>
      </w:r>
      <w:r w:rsidR="00B53395">
        <w:t>!</w:t>
      </w:r>
    </w:p>
    <w:p w14:paraId="029BD2CD" w14:textId="77777777" w:rsidR="007848C0" w:rsidRPr="00B53395" w:rsidRDefault="00000000">
      <w:r w:rsidRPr="00B53395">
        <w:rPr>
          <w:b/>
        </w:rPr>
        <w:br/>
        <w:t>BEZPEČNOSTNÍ UPOZORNĚNÍ:</w:t>
      </w:r>
    </w:p>
    <w:p w14:paraId="2EF2B6B3" w14:textId="77777777" w:rsidR="007848C0" w:rsidRPr="00B53395" w:rsidRDefault="00000000">
      <w:r w:rsidRPr="00B53395">
        <w:t>• Před každým použitím zkontrolujte, že je zbraň vybitá.</w:t>
      </w:r>
    </w:p>
    <w:p w14:paraId="3057BBA9" w14:textId="049BAD0D" w:rsidR="007848C0" w:rsidRPr="00B53395" w:rsidRDefault="00000000">
      <w:r w:rsidRPr="00B53395">
        <w:t xml:space="preserve">• </w:t>
      </w:r>
      <w:proofErr w:type="spellStart"/>
      <w:r w:rsidR="00922932" w:rsidRPr="00B53395">
        <w:rPr>
          <w:b/>
          <w:bCs/>
        </w:rPr>
        <w:t>ManusFlag</w:t>
      </w:r>
      <w:proofErr w:type="spellEnd"/>
      <w:r w:rsidRPr="00B53395">
        <w:t xml:space="preserve"> slouží pouze jako vizuální a mechanická indikace – NENÍ URČENO KE STŘELBĚ.</w:t>
      </w:r>
    </w:p>
    <w:p w14:paraId="30C70994" w14:textId="77777777" w:rsidR="007848C0" w:rsidRPr="00B53395" w:rsidRDefault="00000000">
      <w:r w:rsidRPr="00B53395">
        <w:t>• Vždy zacházejte se zbraní podle pravidel bezpečné manipulace, i když je vlaječka vložena.</w:t>
      </w:r>
    </w:p>
    <w:p w14:paraId="5EC73BAB" w14:textId="50C4E18A" w:rsidR="007848C0" w:rsidRPr="00B53395" w:rsidRDefault="00000000">
      <w:r w:rsidRPr="00B53395">
        <w:t xml:space="preserve">• Doporučujeme spouštět závěr pomalu rukou. Při pouštění závěru „na </w:t>
      </w:r>
      <w:proofErr w:type="spellStart"/>
      <w:r w:rsidRPr="00B53395">
        <w:t>tvrdo</w:t>
      </w:r>
      <w:proofErr w:type="spellEnd"/>
      <w:r w:rsidRPr="00B53395">
        <w:t>“ může vlivem nárazu dojít k deformaci vlaječky.</w:t>
      </w:r>
      <w:r w:rsidR="00B53395">
        <w:t xml:space="preserve"> (takové poškození není kryto zárukou)</w:t>
      </w:r>
    </w:p>
    <w:p w14:paraId="1C490536" w14:textId="77777777" w:rsidR="007848C0" w:rsidRPr="00B53395" w:rsidRDefault="00000000">
      <w:r w:rsidRPr="00B53395">
        <w:t>• Při viditelném poškození (prasklina, ohyb) vlaječku okamžitě vyjměte a přestaňte používat.</w:t>
      </w:r>
    </w:p>
    <w:p w14:paraId="3859A649" w14:textId="1D57760B" w:rsidR="007848C0" w:rsidRPr="00B53395" w:rsidRDefault="00000000">
      <w:r w:rsidRPr="00B53395">
        <w:t xml:space="preserve">• </w:t>
      </w:r>
      <w:bookmarkStart w:id="0" w:name="_Hlk213575275"/>
      <w:r w:rsidR="00B53395" w:rsidRPr="00535731">
        <w:t>Výrobce neodpovídá za škody vzniklé při porušení bezpečnostních postupů, nevhodném použití nebo při použití výrobku s poškozenou zbraní či poškozen</w:t>
      </w:r>
      <w:bookmarkEnd w:id="0"/>
      <w:r w:rsidR="00B53395">
        <w:t xml:space="preserve">ým výrobkem </w:t>
      </w:r>
      <w:proofErr w:type="spellStart"/>
      <w:r w:rsidR="00B53395" w:rsidRPr="00B53395">
        <w:rPr>
          <w:b/>
          <w:bCs/>
        </w:rPr>
        <w:t>ManusFlag</w:t>
      </w:r>
      <w:proofErr w:type="spellEnd"/>
      <w:r w:rsidR="00B53395" w:rsidRPr="00B53395">
        <w:rPr>
          <w:b/>
          <w:bCs/>
        </w:rPr>
        <w:t>.</w:t>
      </w:r>
    </w:p>
    <w:p w14:paraId="624D04CD" w14:textId="77777777" w:rsidR="007848C0" w:rsidRPr="00B53395" w:rsidRDefault="00000000">
      <w:r w:rsidRPr="00B53395">
        <w:rPr>
          <w:b/>
        </w:rPr>
        <w:br/>
        <w:t>DOPORUČENÉ POUŽITÍ:</w:t>
      </w:r>
    </w:p>
    <w:p w14:paraId="3FBE14D9" w14:textId="581622C9" w:rsidR="007848C0" w:rsidRPr="00B53395" w:rsidRDefault="00000000">
      <w:r w:rsidRPr="00B53395">
        <w:t>1. Ujistěte se, že je zbraň vybitá – vyjměte zásobník a proveďte vizuální a dotykovou kontrolu komory</w:t>
      </w:r>
      <w:r w:rsidR="00CF22CE" w:rsidRPr="00B53395">
        <w:t xml:space="preserve">, poté ránu jistoty </w:t>
      </w:r>
      <w:proofErr w:type="spellStart"/>
      <w:r w:rsidR="00CF22CE" w:rsidRPr="00B53395">
        <w:t>bezpčeným</w:t>
      </w:r>
      <w:proofErr w:type="spellEnd"/>
      <w:r w:rsidR="00CF22CE" w:rsidRPr="00B53395">
        <w:t xml:space="preserve"> směrem (dle platných pravidel bezpečné manipulace)</w:t>
      </w:r>
    </w:p>
    <w:p w14:paraId="7A32A3A4" w14:textId="118F69BB" w:rsidR="007848C0" w:rsidRPr="00B53395" w:rsidRDefault="00000000">
      <w:r w:rsidRPr="00B53395">
        <w:t xml:space="preserve">2. Vložte </w:t>
      </w:r>
      <w:proofErr w:type="spellStart"/>
      <w:r w:rsidR="00922932" w:rsidRPr="00B53395">
        <w:rPr>
          <w:b/>
          <w:bCs/>
        </w:rPr>
        <w:t>ManusFlag</w:t>
      </w:r>
      <w:proofErr w:type="spellEnd"/>
      <w:r w:rsidR="00922932" w:rsidRPr="00B53395">
        <w:t xml:space="preserve"> </w:t>
      </w:r>
      <w:r w:rsidRPr="00B53395">
        <w:t>do komory tak, aby jeho viditelná část byla orientovaná ven z komory.</w:t>
      </w:r>
    </w:p>
    <w:p w14:paraId="03BCD07B" w14:textId="7A3DB98D" w:rsidR="007848C0" w:rsidRPr="00B53395" w:rsidRDefault="00000000">
      <w:r w:rsidRPr="00B53395">
        <w:t xml:space="preserve">3. Pomalu spusťte závěr rukou, dokud vlaječka nezapadne do své pozice. Nespouštějte závěr </w:t>
      </w:r>
      <w:r w:rsidR="00CF22CE" w:rsidRPr="00B53395">
        <w:t xml:space="preserve">“na </w:t>
      </w:r>
      <w:proofErr w:type="spellStart"/>
      <w:r w:rsidR="00CF22CE" w:rsidRPr="00B53395">
        <w:t>tvrdo</w:t>
      </w:r>
      <w:proofErr w:type="spellEnd"/>
      <w:r w:rsidR="00CF22CE" w:rsidRPr="00B53395">
        <w:t>”</w:t>
      </w:r>
      <w:r w:rsidRPr="00B53395">
        <w:t>.</w:t>
      </w:r>
    </w:p>
    <w:p w14:paraId="7D96A292" w14:textId="77777777" w:rsidR="007848C0" w:rsidRPr="00B53395" w:rsidRDefault="00000000">
      <w:r w:rsidRPr="00B53395">
        <w:t>4. Při manipulaci s vloženou vlaječkou dbejte na to, aby byla vždy viditelná ven z komory.</w:t>
      </w:r>
    </w:p>
    <w:p w14:paraId="16E7BB78" w14:textId="38C7C51B" w:rsidR="007848C0" w:rsidRPr="00B53395" w:rsidRDefault="00000000" w:rsidP="00F4727E">
      <w:r w:rsidRPr="00B53395">
        <w:t>5. Po ukončení cvičení vlaječku vyjměte a zbraň znovu překontrolujte.</w:t>
      </w:r>
      <w:r w:rsidR="00CF22CE" w:rsidRPr="00B53395">
        <w:t xml:space="preserve"> </w:t>
      </w:r>
      <w:r w:rsidR="00CF22CE" w:rsidRPr="00B53395">
        <w:drawing>
          <wp:inline distT="0" distB="0" distL="0" distR="0" wp14:anchorId="7ABBC0B8" wp14:editId="0FDD530D">
            <wp:extent cx="2540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07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737" cy="190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AAF5" w14:textId="51BC602C" w:rsidR="007848C0" w:rsidRPr="00B53395" w:rsidRDefault="00000000">
      <w:pPr>
        <w:rPr>
          <w:b/>
          <w:bCs/>
        </w:rPr>
      </w:pPr>
      <w:r w:rsidRPr="00B53395">
        <w:lastRenderedPageBreak/>
        <w:br/>
      </w:r>
      <w:r w:rsidRPr="00B53395">
        <w:rPr>
          <w:b/>
          <w:bCs/>
        </w:rPr>
        <w:t>ÚDRŽBA:</w:t>
      </w:r>
    </w:p>
    <w:p w14:paraId="1B1E53F8" w14:textId="77777777" w:rsidR="007848C0" w:rsidRPr="00B53395" w:rsidRDefault="00000000">
      <w:r w:rsidRPr="00B53395">
        <w:t xml:space="preserve">Výrobek lze otřít jemným </w:t>
      </w:r>
      <w:proofErr w:type="spellStart"/>
      <w:r w:rsidRPr="00B53395">
        <w:t>mikrovláknovým</w:t>
      </w:r>
      <w:proofErr w:type="spellEnd"/>
      <w:r w:rsidRPr="00B53395">
        <w:t xml:space="preserve"> hadříkem navlhčeným vodou; poté otřete do sucha. Nepoužívejte agresivní chemikálie ani alkoholy. Skladujte mimo přímé sluneční světlo při pokojové teplotě. Maximální doporučená teplota: 45 °C.</w:t>
      </w:r>
    </w:p>
    <w:p w14:paraId="75881833" w14:textId="77777777" w:rsidR="007848C0" w:rsidRPr="00B53395" w:rsidRDefault="00000000">
      <w:pPr>
        <w:rPr>
          <w:b/>
          <w:bCs/>
        </w:rPr>
      </w:pPr>
      <w:r w:rsidRPr="00B53395">
        <w:br/>
      </w:r>
      <w:r w:rsidRPr="00B53395">
        <w:rPr>
          <w:b/>
          <w:bCs/>
        </w:rPr>
        <w:t>OPOTŘEBENÍ / ŽIVOTNOST:</w:t>
      </w:r>
    </w:p>
    <w:p w14:paraId="0269FDCC" w14:textId="5056086E" w:rsidR="00922932" w:rsidRPr="00B53395" w:rsidRDefault="00922932" w:rsidP="00CF22CE">
      <w:proofErr w:type="spellStart"/>
      <w:r w:rsidRPr="00B53395">
        <w:rPr>
          <w:b/>
          <w:bCs/>
        </w:rPr>
        <w:t>ManusFlag</w:t>
      </w:r>
      <w:proofErr w:type="spellEnd"/>
      <w:r w:rsidRPr="00B53395">
        <w:t xml:space="preserve"> </w:t>
      </w:r>
      <w:r w:rsidR="00000000" w:rsidRPr="00B53395">
        <w:t>je plastový díl 3D tisku (PLA). Při nadměrném mechanickém namáhání nebo opakovaných tvrdých nárazech může dojít k jeho deformaci. Pravidelně kontrolujte stav vlaječky; při jakémkoli náznaku poškození ji vyřaďte.</w:t>
      </w:r>
    </w:p>
    <w:p w14:paraId="5299871F" w14:textId="5816EC09" w:rsidR="00CF22CE" w:rsidRPr="00B53395" w:rsidRDefault="00000000" w:rsidP="00CF22CE">
      <w:r w:rsidRPr="00B53395">
        <w:br/>
      </w:r>
      <w:bookmarkStart w:id="1" w:name="_Hlk213534597"/>
      <w:r w:rsidR="00CF22CE" w:rsidRPr="00B53395">
        <w:rPr>
          <w:b/>
          <w:bCs/>
          <w:sz w:val="20"/>
          <w:szCs w:val="20"/>
        </w:rPr>
        <w:t>VÝROBCE A KONTAKT:</w:t>
      </w:r>
    </w:p>
    <w:p w14:paraId="66E192CA" w14:textId="77777777" w:rsidR="00CF22CE" w:rsidRPr="00B53395" w:rsidRDefault="00CF22CE" w:rsidP="00CF22CE">
      <w:pPr>
        <w:spacing w:after="0"/>
        <w:rPr>
          <w:sz w:val="20"/>
          <w:szCs w:val="20"/>
        </w:rPr>
      </w:pPr>
      <w:r w:rsidRPr="00B53395">
        <w:rPr>
          <w:sz w:val="20"/>
          <w:szCs w:val="20"/>
        </w:rPr>
        <w:t>Per </w:t>
      </w:r>
      <w:proofErr w:type="spellStart"/>
      <w:r w:rsidRPr="00B53395">
        <w:rPr>
          <w:sz w:val="20"/>
          <w:szCs w:val="20"/>
        </w:rPr>
        <w:t>Manus</w:t>
      </w:r>
      <w:proofErr w:type="spellEnd"/>
      <w:r w:rsidRPr="00B53395">
        <w:rPr>
          <w:sz w:val="20"/>
          <w:szCs w:val="20"/>
        </w:rPr>
        <w:br/>
        <w:t>Josef Červeňák</w:t>
      </w:r>
      <w:r w:rsidRPr="00B53395">
        <w:rPr>
          <w:sz w:val="20"/>
          <w:szCs w:val="20"/>
        </w:rPr>
        <w:br/>
        <w:t>IČO: 23699655</w:t>
      </w:r>
      <w:r w:rsidRPr="00B53395">
        <w:rPr>
          <w:sz w:val="20"/>
          <w:szCs w:val="20"/>
        </w:rPr>
        <w:br/>
        <w:t>E‑mail: info@permanus.cz</w:t>
      </w:r>
      <w:r w:rsidRPr="00B53395">
        <w:rPr>
          <w:sz w:val="20"/>
          <w:szCs w:val="20"/>
        </w:rPr>
        <w:br/>
        <w:t>Telefon: +420 735 542 188</w:t>
      </w:r>
    </w:p>
    <w:p w14:paraId="76C94A1D" w14:textId="77777777" w:rsidR="00CF22CE" w:rsidRPr="00B53395" w:rsidRDefault="00CF22CE" w:rsidP="00CF22CE">
      <w:pPr>
        <w:spacing w:after="0"/>
        <w:rPr>
          <w:sz w:val="20"/>
          <w:szCs w:val="20"/>
        </w:rPr>
      </w:pPr>
      <w:r w:rsidRPr="00B53395">
        <w:rPr>
          <w:sz w:val="20"/>
          <w:szCs w:val="20"/>
        </w:rPr>
        <w:t>Děčínská 552/1, 180 00 Praha 8 – Střížkov</w:t>
      </w:r>
    </w:p>
    <w:p w14:paraId="232D289B" w14:textId="77777777" w:rsidR="00CF22CE" w:rsidRPr="00B53395" w:rsidRDefault="00CF22CE" w:rsidP="00CF22CE">
      <w:pPr>
        <w:spacing w:after="0"/>
        <w:rPr>
          <w:b/>
          <w:bCs/>
        </w:rPr>
      </w:pPr>
      <w:r w:rsidRPr="00B53395">
        <w:rPr>
          <w:sz w:val="20"/>
          <w:szCs w:val="20"/>
        </w:rPr>
        <w:br/>
      </w:r>
      <w:r w:rsidRPr="00B53395">
        <w:rPr>
          <w:b/>
          <w:bCs/>
          <w:sz w:val="20"/>
          <w:szCs w:val="20"/>
        </w:rPr>
        <w:t>Materiál</w:t>
      </w:r>
      <w:r w:rsidRPr="00B53395">
        <w:rPr>
          <w:sz w:val="20"/>
          <w:szCs w:val="20"/>
        </w:rPr>
        <w:t>: PLA – nenechávat nad 45 °C (např. v autě / na slunci) –</w:t>
      </w:r>
      <w:r w:rsidRPr="00B53395">
        <w:rPr>
          <w:b/>
          <w:bCs/>
        </w:rPr>
        <w:t xml:space="preserve"> </w:t>
      </w:r>
    </w:p>
    <w:p w14:paraId="167B95B5" w14:textId="77777777" w:rsidR="00CF22CE" w:rsidRPr="00B53395" w:rsidRDefault="00CF22CE" w:rsidP="00CF22CE">
      <w:pPr>
        <w:spacing w:after="0"/>
        <w:rPr>
          <w:sz w:val="20"/>
          <w:szCs w:val="20"/>
        </w:rPr>
      </w:pPr>
      <w:r w:rsidRPr="00B53395">
        <w:rPr>
          <w:b/>
          <w:bCs/>
          <w:sz w:val="20"/>
          <w:szCs w:val="20"/>
        </w:rPr>
        <w:t>Likvidace:</w:t>
      </w:r>
      <w:r w:rsidRPr="00B53395">
        <w:rPr>
          <w:sz w:val="20"/>
          <w:szCs w:val="20"/>
        </w:rPr>
        <w:t xml:space="preserve"> Vytřiďte jako </w:t>
      </w:r>
      <w:r w:rsidRPr="00B53395">
        <w:rPr>
          <w:b/>
          <w:bCs/>
          <w:sz w:val="20"/>
          <w:szCs w:val="20"/>
        </w:rPr>
        <w:t>plast</w:t>
      </w:r>
      <w:r w:rsidRPr="00B53395">
        <w:rPr>
          <w:sz w:val="20"/>
          <w:szCs w:val="20"/>
        </w:rPr>
        <w:t>, pokud to váš místní systém sběru umožňuje.</w:t>
      </w:r>
      <w:r w:rsidRPr="00B53395">
        <w:rPr>
          <w:sz w:val="20"/>
          <w:szCs w:val="20"/>
        </w:rPr>
        <w:br/>
      </w:r>
      <w:r w:rsidRPr="00B53395">
        <w:rPr>
          <w:b/>
          <w:bCs/>
          <w:sz w:val="20"/>
          <w:szCs w:val="20"/>
        </w:rPr>
        <w:t>Výrobek není hračka.</w:t>
      </w:r>
      <w:r w:rsidRPr="00B53395">
        <w:rPr>
          <w:sz w:val="20"/>
          <w:szCs w:val="20"/>
        </w:rPr>
        <w:t xml:space="preserve"> </w:t>
      </w:r>
      <w:r w:rsidRPr="00B53395">
        <w:rPr>
          <w:b/>
          <w:bCs/>
          <w:sz w:val="20"/>
          <w:szCs w:val="20"/>
        </w:rPr>
        <w:t>Není vhodné pro děti do 3 let.</w:t>
      </w:r>
      <w:r w:rsidRPr="00B53395">
        <w:rPr>
          <w:sz w:val="20"/>
          <w:szCs w:val="20"/>
        </w:rPr>
        <w:br/>
        <w:t>Záruční doba na výrobní vady 24 měsíců (více v sekci Obchodní podmínky – Reklamace).</w:t>
      </w:r>
    </w:p>
    <w:p w14:paraId="309D49CA" w14:textId="77777777" w:rsidR="00922932" w:rsidRPr="00B53395" w:rsidRDefault="00922932" w:rsidP="00CF22CE">
      <w:pPr>
        <w:spacing w:after="0"/>
        <w:rPr>
          <w:sz w:val="20"/>
          <w:szCs w:val="20"/>
        </w:rPr>
      </w:pPr>
    </w:p>
    <w:p w14:paraId="1E2AFA9A" w14:textId="77777777" w:rsidR="00CF22CE" w:rsidRPr="00B53395" w:rsidRDefault="00CF22CE" w:rsidP="00CF22CE">
      <w:pPr>
        <w:rPr>
          <w:sz w:val="20"/>
          <w:szCs w:val="20"/>
        </w:rPr>
      </w:pPr>
      <w:r w:rsidRPr="00B53395">
        <w:rPr>
          <w:b/>
          <w:bCs/>
          <w:sz w:val="20"/>
          <w:szCs w:val="20"/>
        </w:rPr>
        <w:t>Manuály online ke stažení zde:</w:t>
      </w:r>
      <w:r w:rsidRPr="00B53395">
        <w:rPr>
          <w:sz w:val="20"/>
          <w:szCs w:val="20"/>
        </w:rPr>
        <w:t xml:space="preserve"> </w:t>
      </w:r>
      <w:r w:rsidRPr="00B53395">
        <w:rPr>
          <w:sz w:val="20"/>
          <w:szCs w:val="20"/>
        </w:rPr>
        <w:drawing>
          <wp:inline distT="0" distB="0" distL="0" distR="0" wp14:anchorId="24C9BA24" wp14:editId="368640A4">
            <wp:extent cx="1838325" cy="1825519"/>
            <wp:effectExtent l="0" t="0" r="0" b="3810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9754" cy="185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A21C" w14:textId="0040E012" w:rsidR="00CF22CE" w:rsidRPr="00B53395" w:rsidRDefault="00CF22CE" w:rsidP="00CF22CE">
      <w:pPr>
        <w:jc w:val="center"/>
        <w:rPr>
          <w:i/>
          <w:iCs/>
          <w:sz w:val="20"/>
          <w:szCs w:val="20"/>
        </w:rPr>
      </w:pPr>
      <w:r w:rsidRPr="00B53395">
        <w:rPr>
          <w:i/>
          <w:iCs/>
          <w:sz w:val="20"/>
          <w:szCs w:val="20"/>
        </w:rPr>
        <w:t xml:space="preserve">Tento dokument je součástí výrobku </w:t>
      </w:r>
      <w:proofErr w:type="spellStart"/>
      <w:r w:rsidR="00922932" w:rsidRPr="00B53395">
        <w:rPr>
          <w:b/>
          <w:bCs/>
        </w:rPr>
        <w:t>ManusFlag</w:t>
      </w:r>
      <w:proofErr w:type="spellEnd"/>
      <w:r w:rsidRPr="00B53395">
        <w:rPr>
          <w:i/>
          <w:iCs/>
          <w:sz w:val="20"/>
          <w:szCs w:val="20"/>
        </w:rPr>
        <w:t>. Uchovejte jej pro případ budoucí potřeby.</w:t>
      </w:r>
      <w:bookmarkEnd w:id="1"/>
    </w:p>
    <w:p w14:paraId="159FCE17" w14:textId="384406E8" w:rsidR="007848C0" w:rsidRDefault="007848C0" w:rsidP="00CF22CE"/>
    <w:sectPr w:rsidR="007848C0" w:rsidSect="00034616">
      <w:pgSz w:w="11900" w:h="16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180849">
    <w:abstractNumId w:val="8"/>
  </w:num>
  <w:num w:numId="2" w16cid:durableId="1189029707">
    <w:abstractNumId w:val="6"/>
  </w:num>
  <w:num w:numId="3" w16cid:durableId="1145927417">
    <w:abstractNumId w:val="5"/>
  </w:num>
  <w:num w:numId="4" w16cid:durableId="611671221">
    <w:abstractNumId w:val="4"/>
  </w:num>
  <w:num w:numId="5" w16cid:durableId="441386008">
    <w:abstractNumId w:val="7"/>
  </w:num>
  <w:num w:numId="6" w16cid:durableId="1514763846">
    <w:abstractNumId w:val="3"/>
  </w:num>
  <w:num w:numId="7" w16cid:durableId="1851749684">
    <w:abstractNumId w:val="2"/>
  </w:num>
  <w:num w:numId="8" w16cid:durableId="1001470332">
    <w:abstractNumId w:val="1"/>
  </w:num>
  <w:num w:numId="9" w16cid:durableId="181379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30EE"/>
    <w:rsid w:val="007848C0"/>
    <w:rsid w:val="00922932"/>
    <w:rsid w:val="00AA1D8D"/>
    <w:rsid w:val="00B47730"/>
    <w:rsid w:val="00B53395"/>
    <w:rsid w:val="00CB0664"/>
    <w:rsid w:val="00CF22CE"/>
    <w:rsid w:val="00E034BB"/>
    <w:rsid w:val="00F4727E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83835"/>
  <w14:defaultImageDpi w14:val="300"/>
  <w15:docId w15:val="{5B736A52-55A9-40D3-A837-02C58D8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5</cp:revision>
  <dcterms:created xsi:type="dcterms:W3CDTF">2025-11-08T21:59:00Z</dcterms:created>
  <dcterms:modified xsi:type="dcterms:W3CDTF">2025-11-09T09:13:00Z</dcterms:modified>
  <cp:category/>
</cp:coreProperties>
</file>